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6C" w:rsidRPr="00356622" w:rsidRDefault="00C3266C" w:rsidP="00C3266C">
      <w:pPr>
        <w:shd w:val="clear" w:color="auto" w:fill="FFFFFF"/>
        <w:spacing w:before="30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Avviso di chiamata pubblica alla candidatura per la presidenza dell</w:t>
      </w:r>
      <w:r w:rsidR="00994A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Istituto nazionale di documentazione, innovazione e ricerca educativa (INDIRE)</w:t>
      </w:r>
    </w:p>
    <w:p w:rsidR="00C3266C" w:rsidRPr="00356622" w:rsidRDefault="00C3266C" w:rsidP="00C3266C">
      <w:pPr>
        <w:shd w:val="clear" w:color="auto" w:fill="FFFFFF"/>
        <w:spacing w:before="300" w:line="2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C3266C" w:rsidRPr="00356622" w:rsidRDefault="00C3266C" w:rsidP="00C32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IL COORDINATORE DEL COMITATO DI SELEZIONE</w:t>
      </w:r>
    </w:p>
    <w:p w:rsidR="00C3266C" w:rsidRPr="00356622" w:rsidRDefault="00C3266C" w:rsidP="00C32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C3266C" w:rsidRPr="00356622" w:rsidRDefault="00C326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cui all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icolo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11 del decreto legislativo n. 213 del 31 dicembre 2009, nominato con D.M. n. 356 del 29 maggio 2017</w:t>
      </w:r>
      <w:r w:rsidR="00B3462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al fin</w:t>
      </w:r>
      <w:r w:rsidR="00A7326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 di addivenire alla nomina del P</w:t>
      </w:r>
      <w:r w:rsidR="007E19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residente</w:t>
      </w:r>
      <w:r w:rsidR="007E19A8" w:rsidRPr="007E19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7E19A8" w:rsidRPr="007E19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dell’Istituto nazionale di documentazione, innovazione e ricerca educativa (INDIRE)</w:t>
      </w:r>
    </w:p>
    <w:p w:rsidR="00BF5E1D" w:rsidRDefault="00BF5E1D" w:rsidP="00C32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C3266C" w:rsidRDefault="00C3266C" w:rsidP="00C32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PREMESSO</w:t>
      </w:r>
      <w:r w:rsidR="007934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CHE</w:t>
      </w:r>
    </w:p>
    <w:p w:rsidR="00BF5E1D" w:rsidRPr="00356622" w:rsidRDefault="00BF5E1D" w:rsidP="00C32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C3266C" w:rsidRPr="00356622" w:rsidRDefault="00C326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procedura da seguire per 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individuazione e la selezione dei candidati da proporre al Ministro dell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7934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struzione, dell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7934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niversità e della </w:t>
      </w:r>
      <w:r w:rsidR="007934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</w:t>
      </w:r>
      <w:r w:rsidR="00AE6C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icerca,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 rinviene nelle fonti normative di seguito elencate:</w:t>
      </w:r>
    </w:p>
    <w:p w:rsidR="00C3266C" w:rsidRPr="002E6CF3" w:rsidRDefault="00C3266C" w:rsidP="00C3266C">
      <w:pPr>
        <w:pStyle w:val="Paragrafoelenco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Decreto Legislativo 31 dicembre 2009</w:t>
      </w: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="00265EAF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n. 213,</w:t>
      </w: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recante norme sul riordino degli Enti di ricerca in attuazione dell</w:t>
      </w:r>
      <w:r w:rsidR="00994A53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articolo 1 della legge 27 settembre 2007, n. 165</w:t>
      </w:r>
      <w:r w:rsidR="005856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C3266C" w:rsidRPr="002E6CF3" w:rsidRDefault="00C3266C" w:rsidP="00C3266C">
      <w:pPr>
        <w:pStyle w:val="Paragrafoelenco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Decreto ministeriale n. 356 del 29 maggio 2017 </w:t>
      </w: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costituzione del Comitato di selezione</w:t>
      </w:r>
      <w:r w:rsidR="005856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B3462E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reperibile</w:t>
      </w:r>
      <w:r w:rsidR="005856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sul sito </w:t>
      </w:r>
      <w:r w:rsidR="00B3462E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istituzionale del Ministero </w:t>
      </w:r>
      <w:r w:rsidR="005856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www.miur.gov.it.</w:t>
      </w:r>
    </w:p>
    <w:p w:rsidR="00D532B3" w:rsidRPr="002E6CF3" w:rsidRDefault="00D532B3" w:rsidP="00D532B3">
      <w:pPr>
        <w:pStyle w:val="Paragrafoelenco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S</w:t>
      </w:r>
      <w:r w:rsidR="005856B6"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tatuto</w:t>
      </w:r>
      <w:r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INDIRE</w:t>
      </w:r>
      <w:r w:rsidR="005856B6"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, </w:t>
      </w:r>
      <w:r w:rsidR="00B3462E"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reperibile</w:t>
      </w:r>
      <w:r w:rsidR="005856B6"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sul sito </w:t>
      </w:r>
      <w:r w:rsidR="00B3462E"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istituzionale dell’ente </w:t>
      </w:r>
      <w:r w:rsidR="005856B6"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www.indire.it</w:t>
      </w:r>
    </w:p>
    <w:p w:rsidR="00DF7E1E" w:rsidRDefault="00DF7E1E" w:rsidP="00EE3EBA">
      <w:pPr>
        <w:pStyle w:val="Paragrafoelenco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C3266C" w:rsidRPr="00356622" w:rsidRDefault="00C3266C" w:rsidP="00EE3EBA">
      <w:pPr>
        <w:pStyle w:val="Paragrafoelenco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INDICE</w:t>
      </w:r>
    </w:p>
    <w:p w:rsidR="00DF7E1E" w:rsidRDefault="00DF7E1E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C3266C" w:rsidRDefault="00C326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 avviso pubblico, ai sensi del predetto art</w:t>
      </w:r>
      <w:r w:rsidR="00BB123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icolo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11, comma 2, del decreto legislativo 31 dicembre 2009, n. 213, una chiamata per la presentazione delle candidature a Presidente (art</w:t>
      </w:r>
      <w:r w:rsidR="00BB123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icolo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10 dello Statuto)</w:t>
      </w:r>
      <w:r w:rsidRPr="003566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dell</w:t>
      </w:r>
      <w:r w:rsidR="00994A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Istituto nazionale di documentazione, innovazione e ricerca educativa (INDIRE)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il cui Statuto nella versione integrale è reperibile sul sito istituzionale dell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ente </w:t>
      </w:r>
      <w:hyperlink r:id="rId8" w:history="1">
        <w:r w:rsidRPr="00356622">
          <w:rPr>
            <w:rStyle w:val="Collegamentoipertestuale"/>
            <w:rFonts w:ascii="Times New Roman" w:eastAsia="Times New Roman" w:hAnsi="Times New Roman" w:cs="Times New Roman"/>
            <w:b/>
            <w:sz w:val="24"/>
            <w:szCs w:val="24"/>
            <w:lang w:eastAsia="it-IT"/>
          </w:rPr>
          <w:t>www.indire.it</w:t>
        </w:r>
      </w:hyperlink>
      <w:r w:rsidRPr="003566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.</w:t>
      </w:r>
    </w:p>
    <w:p w:rsidR="0022739D" w:rsidRPr="00356622" w:rsidRDefault="0022739D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C3266C" w:rsidRDefault="00C3266C" w:rsidP="0022739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REQUISITI</w:t>
      </w:r>
      <w:r w:rsidR="00777C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GENERALI</w:t>
      </w:r>
    </w:p>
    <w:p w:rsidR="0022739D" w:rsidRDefault="0022739D" w:rsidP="00BC694C">
      <w:pPr>
        <w:pStyle w:val="Default"/>
        <w:spacing w:line="360" w:lineRule="auto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I candidati </w:t>
      </w:r>
      <w:r w:rsidR="00B3462E">
        <w:rPr>
          <w:rFonts w:eastAsia="Times New Roman"/>
          <w:lang w:eastAsia="it-IT"/>
        </w:rPr>
        <w:t>devono possedere</w:t>
      </w:r>
      <w:r>
        <w:rPr>
          <w:rFonts w:eastAsia="Times New Roman"/>
          <w:lang w:eastAsia="it-IT"/>
        </w:rPr>
        <w:t xml:space="preserve"> i seguenti requisiti generali:</w:t>
      </w:r>
    </w:p>
    <w:p w:rsidR="0022739D" w:rsidRDefault="0022739D" w:rsidP="00BC694C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essere in possesso dei requisiti generali di onorabilità previsti dalla legge e, in particolare, del godimento dei diritti civili e politici;</w:t>
      </w:r>
    </w:p>
    <w:p w:rsidR="0022739D" w:rsidRPr="00D04631" w:rsidRDefault="0022739D" w:rsidP="00BC694C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31">
        <w:rPr>
          <w:rFonts w:ascii="Times New Roman" w:hAnsi="Times New Roman"/>
          <w:sz w:val="24"/>
          <w:szCs w:val="24"/>
        </w:rPr>
        <w:t>non avere riportato condanne penali</w:t>
      </w:r>
      <w:r w:rsidR="00B3462E">
        <w:rPr>
          <w:rFonts w:ascii="Times New Roman" w:hAnsi="Times New Roman"/>
          <w:sz w:val="24"/>
          <w:szCs w:val="24"/>
        </w:rPr>
        <w:t>,</w:t>
      </w:r>
      <w:r w:rsidRPr="00D04631">
        <w:rPr>
          <w:rFonts w:ascii="Times New Roman" w:hAnsi="Times New Roman"/>
          <w:sz w:val="24"/>
          <w:szCs w:val="24"/>
        </w:rPr>
        <w:t xml:space="preserve"> né avere in corso procedimenti penali;</w:t>
      </w:r>
    </w:p>
    <w:p w:rsidR="0022739D" w:rsidRDefault="0022739D" w:rsidP="00BC694C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4631">
        <w:rPr>
          <w:rFonts w:ascii="Times New Roman" w:hAnsi="Times New Roman"/>
          <w:sz w:val="24"/>
          <w:szCs w:val="24"/>
        </w:rPr>
        <w:t>non essere stati destituiti o licenziati dall’impiego per motivi disciplinari, per ragioni di salute o per decadenza dall</w:t>
      </w:r>
      <w:r>
        <w:rPr>
          <w:rFonts w:ascii="Times New Roman" w:hAnsi="Times New Roman"/>
          <w:sz w:val="24"/>
          <w:szCs w:val="24"/>
        </w:rPr>
        <w:t>’</w:t>
      </w:r>
      <w:r w:rsidRPr="00D04631">
        <w:rPr>
          <w:rFonts w:ascii="Times New Roman" w:hAnsi="Times New Roman"/>
          <w:sz w:val="24"/>
          <w:szCs w:val="24"/>
        </w:rPr>
        <w:t>impiego comunque determinata;</w:t>
      </w:r>
    </w:p>
    <w:p w:rsidR="0022739D" w:rsidRDefault="0022739D" w:rsidP="00BC694C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ai sensi dell’articolo 8, comma 2, del decreto legislativo 31 dicembre 2009, n. 213, non essere stati già confermati </w:t>
      </w:r>
      <w:r w:rsidR="00B3462E">
        <w:rPr>
          <w:rFonts w:ascii="Times New Roman" w:hAnsi="Times New Roman"/>
          <w:sz w:val="24"/>
          <w:szCs w:val="24"/>
        </w:rPr>
        <w:t xml:space="preserve">per </w:t>
      </w:r>
      <w:r>
        <w:rPr>
          <w:rFonts w:ascii="Times New Roman" w:hAnsi="Times New Roman"/>
          <w:sz w:val="24"/>
          <w:szCs w:val="24"/>
        </w:rPr>
        <w:t>una volta nel ruolo oggetto della candidatura;</w:t>
      </w:r>
    </w:p>
    <w:p w:rsidR="00777C6B" w:rsidRPr="007C1C8A" w:rsidRDefault="0022739D" w:rsidP="00C3266C">
      <w:pPr>
        <w:numPr>
          <w:ilvl w:val="1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C1C8A">
        <w:rPr>
          <w:rFonts w:ascii="Times New Roman" w:hAnsi="Times New Roman"/>
          <w:sz w:val="24"/>
          <w:szCs w:val="24"/>
        </w:rPr>
        <w:t xml:space="preserve">non trovarsi in una delle situazioni di </w:t>
      </w:r>
      <w:proofErr w:type="spellStart"/>
      <w:r w:rsidRPr="007C1C8A">
        <w:rPr>
          <w:rFonts w:ascii="Times New Roman" w:hAnsi="Times New Roman"/>
          <w:sz w:val="24"/>
          <w:szCs w:val="24"/>
        </w:rPr>
        <w:t>inconferibilità</w:t>
      </w:r>
      <w:proofErr w:type="spellEnd"/>
      <w:r w:rsidRPr="007C1C8A">
        <w:rPr>
          <w:rFonts w:ascii="Times New Roman" w:hAnsi="Times New Roman"/>
          <w:sz w:val="24"/>
          <w:szCs w:val="24"/>
        </w:rPr>
        <w:t xml:space="preserve"> o </w:t>
      </w:r>
      <w:r w:rsidR="00777C6B" w:rsidRPr="007C1C8A">
        <w:rPr>
          <w:rFonts w:ascii="Times New Roman" w:hAnsi="Times New Roman"/>
          <w:sz w:val="24"/>
          <w:szCs w:val="24"/>
        </w:rPr>
        <w:t>incompatibilità</w:t>
      </w:r>
      <w:r w:rsidRPr="007C1C8A">
        <w:rPr>
          <w:rFonts w:ascii="Times New Roman" w:hAnsi="Times New Roman"/>
          <w:sz w:val="24"/>
          <w:szCs w:val="24"/>
        </w:rPr>
        <w:t xml:space="preserve"> di cui al decreto legislativo 8 aprile 2013, n. 39.</w:t>
      </w:r>
    </w:p>
    <w:p w:rsidR="00777C6B" w:rsidRPr="00777C6B" w:rsidRDefault="00777C6B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REQUISITI SPECIFICI</w:t>
      </w:r>
    </w:p>
    <w:p w:rsidR="00AE6CB1" w:rsidRPr="00356622" w:rsidRDefault="0022739D" w:rsidP="00AE6C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Fermi restando i requisiti generali sopra indicati</w:t>
      </w:r>
      <w:r w:rsidR="0022677B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="00777C6B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 candidati devono possedere i requisiti di professionalità riportati nelle disposizioni richiamate in premessa e nelle disposizioni dello Statuto</w:t>
      </w:r>
      <w:r w:rsidR="00AE6CB1" w:rsidRPr="00AE6C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AE6CB1" w:rsidRPr="007E19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dell’Istituto nazionale di documentazione, innovazione e ricerca educativa (INDIRE)</w:t>
      </w:r>
      <w:r w:rsidR="007C1C8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22677B" w:rsidRPr="002E6CF3" w:rsidRDefault="00777C6B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r w:rsidR="0022739D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="00C3266C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22739D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candidature </w:t>
      </w:r>
      <w:r w:rsidR="00C3266C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 </w:t>
      </w:r>
      <w:r w:rsidR="00C3266C" w:rsidRPr="002E6C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Presidente </w:t>
      </w:r>
      <w:r w:rsidR="00BA49B4" w:rsidRPr="002E6CF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dell</w:t>
      </w:r>
      <w:r w:rsidR="00994A53" w:rsidRPr="002E6CF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’</w:t>
      </w:r>
      <w:r w:rsidR="00A65AE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INDIRE </w:t>
      </w:r>
      <w:r w:rsidR="0022739D" w:rsidRPr="002E6CF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sono valutate</w:t>
      </w:r>
      <w:r w:rsidR="0022677B" w:rsidRPr="002E6CF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sulla base dei seguenti elementi:</w:t>
      </w:r>
    </w:p>
    <w:p w:rsidR="00EE3EBA" w:rsidRPr="002E6CF3" w:rsidRDefault="0022677B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) </w:t>
      </w:r>
      <w:r w:rsidR="00EE3EBA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comprovata esperienza nella direzione di strutture di elevata complessità, in ambito nazionale o internazionale;</w:t>
      </w:r>
    </w:p>
    <w:p w:rsidR="00330FB6" w:rsidRPr="002E6CF3" w:rsidRDefault="00EE3EBA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b) 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competenza scientifica in ambito di innovazione della didattica, di ricerca educativa e delle determinanti del successo scolastico, comprovata da pubblicazioni scientifiche valutate secondo i criteri definiti dall</w:t>
      </w:r>
      <w:r w:rsidR="00994A53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ANVUR;</w:t>
      </w:r>
    </w:p>
    <w:p w:rsidR="00330FB6" w:rsidRPr="002E6CF3" w:rsidRDefault="00EE3EBA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comprovata esperienza nel coordinamento di gruppi per la ricerca educativa e per la innovazione didattica;</w:t>
      </w:r>
    </w:p>
    <w:p w:rsidR="00330FB6" w:rsidRPr="002E6CF3" w:rsidRDefault="00EE3EBA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comprovata esperienza nell</w:t>
      </w:r>
      <w:r w:rsidR="00994A53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elaborazione, messa in atto e valutazione dell</w:t>
      </w:r>
      <w:r w:rsidR="00994A53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efficacia di programmi e metodi didattici innovativi;</w:t>
      </w:r>
    </w:p>
    <w:p w:rsidR="00330FB6" w:rsidRPr="002E6CF3" w:rsidRDefault="00EE3EBA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conoscenza delle caratteristiche istituzionali del sistema Italiano di istruzione e formazione, con particolare riferimento ai sistemi di formazione in servizio degli insegnanti;</w:t>
      </w:r>
    </w:p>
    <w:p w:rsidR="00330FB6" w:rsidRPr="002E6CF3" w:rsidRDefault="00EE3EBA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) comprovata esperienza nella </w:t>
      </w:r>
      <w:r w:rsidR="002E33E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promozione e nello sviluppo di sistemi 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informativi applicati all</w:t>
      </w:r>
      <w:r w:rsidR="00994A53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330FB6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innovazione digitale e al settore educativo;</w:t>
      </w:r>
      <w:bookmarkStart w:id="0" w:name="_GoBack"/>
      <w:bookmarkEnd w:id="0"/>
    </w:p>
    <w:p w:rsidR="00330FB6" w:rsidRPr="002E6CF3" w:rsidRDefault="00EE3EBA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</w:t>
      </w:r>
      <w:r w:rsidR="003C69E4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conoscenza delle rilevanti caratteristiche empiriche del sistema Italiano di istruzione e formazione, anche in termini comparativi rispetto a quelle di altri sistemi di istruzione e formazione di Paesi appartenenti all</w:t>
      </w:r>
      <w:r w:rsidR="00994A53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3C69E4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OCSE;</w:t>
      </w:r>
    </w:p>
    <w:p w:rsidR="003C69E4" w:rsidRPr="002E6CF3" w:rsidRDefault="00EE3EBA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</w:t>
      </w:r>
      <w:r w:rsidR="003C69E4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conoscenza certificata della lingua i</w:t>
      </w:r>
      <w:r w:rsidR="004C55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nglese e di altra lingua;</w:t>
      </w:r>
    </w:p>
    <w:p w:rsidR="003C69E4" w:rsidRPr="002E6CF3" w:rsidRDefault="00EE3EBA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3C69E4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altre esperienze attinenti alle specificità statutarie dell</w:t>
      </w:r>
      <w:r w:rsidR="00994A53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3C69E4" w:rsidRP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Ente.</w:t>
      </w:r>
    </w:p>
    <w:p w:rsidR="00793488" w:rsidRDefault="00793488" w:rsidP="00C3266C">
      <w:pPr>
        <w:pStyle w:val="Default"/>
        <w:spacing w:line="360" w:lineRule="auto"/>
        <w:jc w:val="both"/>
        <w:rPr>
          <w:rFonts w:eastAsia="Times New Roman"/>
          <w:lang w:eastAsia="it-IT"/>
        </w:rPr>
      </w:pPr>
    </w:p>
    <w:p w:rsidR="0022677B" w:rsidRDefault="0022677B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22677B" w:rsidRPr="0022677B" w:rsidRDefault="0022677B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267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CANDIDATURE</w:t>
      </w:r>
    </w:p>
    <w:p w:rsidR="0022677B" w:rsidRDefault="00913026" w:rsidP="00C3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domanda 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deve essere </w:t>
      </w:r>
      <w:r w:rsidR="0077261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trasmessa</w:t>
      </w:r>
      <w:r w:rsidR="00772615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22677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esclusivamente </w:t>
      </w:r>
      <w:r w:rsidR="0077261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 un indirizzo di</w:t>
      </w:r>
      <w:r w:rsidR="0022677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posta elettronica certificata </w:t>
      </w:r>
      <w:r w:rsidR="0077261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personale entro e non oltre le ore 23.59 del 17 giugno 2017 </w:t>
      </w:r>
      <w:r w:rsidR="0022677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all’indirizzo dgosv@postacert.istruzione.it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in formato PDF</w:t>
      </w:r>
      <w:r w:rsidR="0077261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C3266C" w:rsidRPr="00356622" w:rsidRDefault="00772615" w:rsidP="00C3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domanda deve riportare lo stesso oggetto del presente avviso e, a pena di nullità, deve essere debitamente firmata, redatta in maniera conforme all’Allegato modello A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corredata dal relativo curriculum vitae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nonché 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 copia del documento di identità in corso di validità 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tra quelli previsti dal decreto del Presidente della Repubblica 28 dicembre 2000, n. 445. Non 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sono</w:t>
      </w:r>
      <w:r w:rsidR="00A12E27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prese in considerazione le domande prive di sottoscrizione, nonché le domande 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pervenute</w:t>
      </w:r>
      <w:r w:rsidR="00A12E27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ritardo, qualunque ne sia la causa, anche se non imputabile all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="00C3266C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interessato/a.</w:t>
      </w:r>
    </w:p>
    <w:p w:rsidR="00C3266C" w:rsidRPr="00356622" w:rsidRDefault="00C326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Nella domanda, a pena di esclusione, il candidato, ai sensi del </w:t>
      </w:r>
      <w:proofErr w:type="spellStart"/>
      <w:r w:rsidR="00777C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.P.R.</w:t>
      </w:r>
      <w:proofErr w:type="spellEnd"/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445/2000, </w:t>
      </w:r>
      <w:r w:rsidR="00777C6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deve</w:t>
      </w:r>
      <w:r w:rsidR="00777C6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dichiarare, sotto la propria responsabilità</w:t>
      </w:r>
      <w:r w:rsidR="000D49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il possesso </w:t>
      </w:r>
      <w:r w:rsidR="004A661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dei requisiti specifici e </w:t>
      </w:r>
      <w:r w:rsidR="000D49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0D49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tutti i</w:t>
      </w:r>
      <w:r w:rsid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requisiti generali.</w:t>
      </w:r>
    </w:p>
    <w:p w:rsidR="00A12E27" w:rsidRPr="00A12E27" w:rsidRDefault="00A12E27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Non è ammessa la contemporanea presentazione di candidature per la carica di Presidente e per quella di componente d</w:t>
      </w:r>
      <w:r w:rsidR="009130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el Consiglio di amministrazione di cui all’Avviso di pari data. </w:t>
      </w:r>
    </w:p>
    <w:p w:rsidR="00A12E27" w:rsidRDefault="00A12E27" w:rsidP="00A12E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C3266C" w:rsidRPr="00356622" w:rsidRDefault="00C3266C" w:rsidP="00A12E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ATTIVITA</w:t>
      </w:r>
      <w:r w:rsidR="00994A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DEL COMITATO</w:t>
      </w:r>
    </w:p>
    <w:p w:rsidR="00C3266C" w:rsidRPr="00356622" w:rsidRDefault="00C3266C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Comitato </w:t>
      </w:r>
      <w:r w:rsidR="004B3D72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esamin</w:t>
      </w:r>
      <w:r w:rsidR="004B3D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4B3D72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domande e i requisiti di ammissibilità di ciascun candidato.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</w:t>
      </w:r>
      <w:r w:rsidR="00B3584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ondu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 l’</w:t>
      </w:r>
      <w:r w:rsidR="000D49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istrut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toria avvalendosi delle informazion</w:t>
      </w:r>
      <w:r w:rsidR="00B3584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e dei docu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</w:t>
      </w:r>
      <w:r w:rsidR="00B3584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nti ricevuti.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Al termine dell</w:t>
      </w:r>
      <w:r w:rsidR="00994A5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istruttoria, ove possibile in ragione del numero dei candidati che hanno presentato domanda, </w:t>
      </w:r>
      <w:r w:rsidR="00F715F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propo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</w:t>
      </w:r>
      <w:r w:rsidR="00F715F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 Ministro una rosa di cinque nominativi per la carica di Presidente, tra i quali il Ministro </w:t>
      </w:r>
      <w:r w:rsidR="00F715F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effettu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F715FB"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566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propria scelta.</w:t>
      </w:r>
    </w:p>
    <w:p w:rsidR="00A12E27" w:rsidRDefault="00A12E27" w:rsidP="0029370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93702" w:rsidRPr="00B35844" w:rsidRDefault="00293702" w:rsidP="00A12E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58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TRATTAMENTO DEI DATI PERSONALI</w:t>
      </w:r>
    </w:p>
    <w:p w:rsidR="00293702" w:rsidRPr="00A12E27" w:rsidRDefault="00293702" w:rsidP="00C32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dati dei quali il Comitato di selezione e il Ministero dell</w:t>
      </w:r>
      <w:r w:rsidR="00994A53"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istruzione, dell</w:t>
      </w:r>
      <w:r w:rsidR="00994A53"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università e della ricerca entrano in possesso nel corso della presente procedura, </w:t>
      </w:r>
      <w:r w:rsidR="00F715F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sono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trattati esclusivamente per le finalità di cui alla </w:t>
      </w:r>
      <w:r w:rsid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medesima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procedura, nel rispetto delle modalità e dei limiti consentiti </w:t>
      </w:r>
      <w:r w:rsid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 decreto legislativo n. 196 del 2003 e 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dalle </w:t>
      </w:r>
      <w:r w:rsidR="002E6C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rimanenti </w:t>
      </w:r>
      <w:r w:rsidRPr="00A12E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vigenti disposizioni in materia.</w:t>
      </w:r>
    </w:p>
    <w:p w:rsidR="00C3266C" w:rsidRPr="00356622" w:rsidRDefault="00C3266C" w:rsidP="00C3266C">
      <w:pPr>
        <w:shd w:val="clear" w:color="auto" w:fill="FFFFFF"/>
        <w:spacing w:after="150" w:line="240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C3266C" w:rsidRPr="00356622" w:rsidRDefault="00BA3DD9" w:rsidP="00C3266C">
      <w:pPr>
        <w:shd w:val="clear" w:color="auto" w:fill="FFFFFF"/>
        <w:spacing w:after="150" w:line="240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Roma, 6 giugno </w:t>
      </w:r>
      <w:r w:rsidR="00C3266C"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2017</w:t>
      </w:r>
    </w:p>
    <w:p w:rsidR="00C3266C" w:rsidRPr="00356622" w:rsidRDefault="00C3266C" w:rsidP="00C3266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IL COORDINATORE DEL COMITATO</w:t>
      </w:r>
    </w:p>
    <w:p w:rsidR="00255C98" w:rsidRPr="00BA3DD9" w:rsidRDefault="00C3266C" w:rsidP="00BA3DD9">
      <w:pPr>
        <w:rPr>
          <w:rFonts w:ascii="Times New Roman" w:eastAsia="Times New Roman" w:hAnsi="Times New Roman" w:cs="Times New Roman"/>
          <w:lang w:eastAsia="it-IT"/>
        </w:rPr>
      </w:pP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        </w:t>
      </w:r>
      <w:r w:rsidR="00BA3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</w:t>
      </w: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(</w:t>
      </w:r>
      <w:r w:rsidR="00BA3DD9">
        <w:rPr>
          <w:rFonts w:ascii="Times New Roman" w:eastAsia="Times New Roman" w:hAnsi="Times New Roman" w:cs="Times New Roman"/>
          <w:lang w:eastAsia="it-IT"/>
        </w:rPr>
        <w:t>Prof. Alberto Felice DE TONI</w:t>
      </w:r>
      <w:r w:rsidRPr="003566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)</w:t>
      </w:r>
    </w:p>
    <w:sectPr w:rsidR="00255C98" w:rsidRPr="00BA3DD9" w:rsidSect="000F13DA">
      <w:footerReference w:type="default" r:id="rId9"/>
      <w:head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498" w:rsidRDefault="007B5498" w:rsidP="00060DF8">
      <w:pPr>
        <w:spacing w:after="0" w:line="240" w:lineRule="auto"/>
      </w:pPr>
      <w:r>
        <w:separator/>
      </w:r>
    </w:p>
  </w:endnote>
  <w:endnote w:type="continuationSeparator" w:id="0">
    <w:p w:rsidR="007B5498" w:rsidRDefault="007B5498" w:rsidP="00060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285526"/>
      <w:docPartObj>
        <w:docPartGallery w:val="Page Numbers (Bottom of Page)"/>
        <w:docPartUnique/>
      </w:docPartObj>
    </w:sdtPr>
    <w:sdtEndPr/>
    <w:sdtContent>
      <w:p w:rsidR="00060DF8" w:rsidRDefault="00060D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CB2">
          <w:rPr>
            <w:noProof/>
          </w:rPr>
          <w:t>3</w:t>
        </w:r>
        <w:r>
          <w:fldChar w:fldCharType="end"/>
        </w:r>
      </w:p>
    </w:sdtContent>
  </w:sdt>
  <w:p w:rsidR="00060DF8" w:rsidRDefault="00060D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498" w:rsidRDefault="007B5498" w:rsidP="00060DF8">
      <w:pPr>
        <w:spacing w:after="0" w:line="240" w:lineRule="auto"/>
      </w:pPr>
      <w:r>
        <w:separator/>
      </w:r>
    </w:p>
  </w:footnote>
  <w:footnote w:type="continuationSeparator" w:id="0">
    <w:p w:rsidR="007B5498" w:rsidRDefault="007B5498" w:rsidP="00060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3DA" w:rsidRPr="00060DF8" w:rsidRDefault="000F13DA" w:rsidP="000F13DA">
    <w:pPr>
      <w:spacing w:after="0" w:line="240" w:lineRule="auto"/>
      <w:jc w:val="center"/>
      <w:rPr>
        <w:rFonts w:ascii="English111 Adagio BT" w:eastAsia="Times New Roman" w:hAnsi="English111 Adagio BT" w:cs="Times New Roman"/>
        <w:sz w:val="32"/>
        <w:szCs w:val="32"/>
        <w:lang w:eastAsia="it-IT"/>
      </w:rPr>
    </w:pPr>
    <w:r w:rsidRPr="009B6D2F">
      <w:rPr>
        <w:rFonts w:ascii="English111 Adagio BT" w:eastAsia="Times New Roman" w:hAnsi="English111 Adagio BT" w:cs="Times New Roman"/>
        <w:noProof/>
        <w:sz w:val="32"/>
        <w:szCs w:val="32"/>
        <w:lang w:eastAsia="it-IT"/>
      </w:rPr>
      <w:drawing>
        <wp:inline distT="0" distB="0" distL="0" distR="0" wp14:anchorId="7942BE8D" wp14:editId="10951FC9">
          <wp:extent cx="1028700" cy="99377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93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13DA" w:rsidRPr="00060DF8" w:rsidRDefault="000F13DA" w:rsidP="000F13DA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sz w:val="52"/>
        <w:szCs w:val="52"/>
        <w:lang w:eastAsia="it-IT"/>
      </w:rPr>
    </w:pPr>
    <w:r w:rsidRPr="00060DF8">
      <w:rPr>
        <w:rFonts w:ascii="English111 Adagio BT" w:eastAsia="Times New Roman" w:hAnsi="English111 Adagio BT" w:cs="Times New Roman"/>
        <w:sz w:val="52"/>
        <w:szCs w:val="52"/>
        <w:lang w:eastAsia="it-IT"/>
      </w:rPr>
      <w:t>Ministero dell’Istruzione, dell’Università e della Ricerca</w:t>
    </w:r>
  </w:p>
  <w:p w:rsidR="000F13DA" w:rsidRPr="00060DF8" w:rsidRDefault="000F13DA" w:rsidP="000F13DA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sz w:val="32"/>
        <w:szCs w:val="32"/>
        <w:lang w:eastAsia="it-IT"/>
      </w:rPr>
    </w:pPr>
    <w:r w:rsidRPr="00060DF8">
      <w:rPr>
        <w:rFonts w:ascii="English111 Adagio BT" w:eastAsia="Times New Roman" w:hAnsi="English111 Adagio BT" w:cs="Times New Roman"/>
        <w:sz w:val="32"/>
        <w:szCs w:val="32"/>
        <w:lang w:eastAsia="it-IT"/>
      </w:rPr>
      <w:t>Dipartimento per il sistema educativo di istruzione e formazione</w:t>
    </w:r>
  </w:p>
  <w:p w:rsidR="000F13DA" w:rsidRDefault="000F13DA" w:rsidP="000F13DA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sz w:val="32"/>
        <w:szCs w:val="32"/>
        <w:lang w:eastAsia="it-IT"/>
      </w:rPr>
    </w:pPr>
    <w:r w:rsidRPr="00060DF8">
      <w:rPr>
        <w:rFonts w:ascii="English111 Adagio BT" w:eastAsia="Times New Roman" w:hAnsi="English111 Adagio BT" w:cs="Times New Roman"/>
        <w:sz w:val="32"/>
        <w:szCs w:val="32"/>
        <w:lang w:eastAsia="it-IT"/>
      </w:rPr>
      <w:t>Direzione generale per gli ordinamenti scolastici e la valutazione del sistema nazionale di istruzione</w:t>
    </w:r>
  </w:p>
  <w:p w:rsidR="005478B5" w:rsidRPr="00060DF8" w:rsidRDefault="005478B5" w:rsidP="000F13DA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sz w:val="28"/>
        <w:szCs w:val="28"/>
        <w:lang w:eastAsia="it-IT"/>
      </w:rPr>
    </w:pPr>
    <w:r w:rsidRPr="005478B5">
      <w:rPr>
        <w:rFonts w:ascii="English111 Adagio BT" w:eastAsia="Times New Roman" w:hAnsi="English111 Adagio BT" w:cs="Times New Roman"/>
        <w:sz w:val="28"/>
        <w:szCs w:val="28"/>
        <w:lang w:eastAsia="it-IT"/>
      </w:rPr>
      <w:t xml:space="preserve">Ufficio </w:t>
    </w:r>
    <w:r w:rsidRPr="005478B5">
      <w:rPr>
        <w:rFonts w:ascii="Times New Roman" w:eastAsia="Times New Roman" w:hAnsi="Times New Roman" w:cs="Times New Roman"/>
        <w:i/>
        <w:sz w:val="28"/>
        <w:szCs w:val="28"/>
        <w:lang w:eastAsia="it-IT"/>
      </w:rPr>
      <w:t xml:space="preserve">I </w:t>
    </w:r>
    <w:r w:rsidRPr="005478B5">
      <w:rPr>
        <w:rFonts w:ascii="English111 Adagio BT" w:eastAsia="Times New Roman" w:hAnsi="English111 Adagio BT" w:cs="Times New Roman"/>
        <w:sz w:val="28"/>
        <w:szCs w:val="28"/>
        <w:lang w:eastAsia="it-IT"/>
      </w:rPr>
      <w:t>– Affari generali, personale, contabilità e vigilanza enti</w:t>
    </w:r>
  </w:p>
  <w:p w:rsidR="000F13DA" w:rsidRDefault="000F13D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1909"/>
    <w:multiLevelType w:val="multilevel"/>
    <w:tmpl w:val="2ADA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06007"/>
    <w:multiLevelType w:val="multilevel"/>
    <w:tmpl w:val="70561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1F3F45"/>
    <w:multiLevelType w:val="hybridMultilevel"/>
    <w:tmpl w:val="F2646B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E866A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D630A2"/>
    <w:multiLevelType w:val="hybridMultilevel"/>
    <w:tmpl w:val="271257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98"/>
    <w:rsid w:val="0003094B"/>
    <w:rsid w:val="000400E3"/>
    <w:rsid w:val="00040822"/>
    <w:rsid w:val="000531E5"/>
    <w:rsid w:val="00060DF8"/>
    <w:rsid w:val="00062CE5"/>
    <w:rsid w:val="00066DA9"/>
    <w:rsid w:val="00071F42"/>
    <w:rsid w:val="0008478A"/>
    <w:rsid w:val="000D498E"/>
    <w:rsid w:val="000F13DA"/>
    <w:rsid w:val="001818F9"/>
    <w:rsid w:val="00183ED1"/>
    <w:rsid w:val="001914C6"/>
    <w:rsid w:val="001B634A"/>
    <w:rsid w:val="001F445A"/>
    <w:rsid w:val="002173C5"/>
    <w:rsid w:val="0022210F"/>
    <w:rsid w:val="0022677B"/>
    <w:rsid w:val="0022739D"/>
    <w:rsid w:val="00255C98"/>
    <w:rsid w:val="00265EAF"/>
    <w:rsid w:val="0026680C"/>
    <w:rsid w:val="0029064F"/>
    <w:rsid w:val="00293702"/>
    <w:rsid w:val="00295364"/>
    <w:rsid w:val="002E33E6"/>
    <w:rsid w:val="002E6CF3"/>
    <w:rsid w:val="00302FEF"/>
    <w:rsid w:val="00306CD3"/>
    <w:rsid w:val="00330FB6"/>
    <w:rsid w:val="00340BD2"/>
    <w:rsid w:val="00356622"/>
    <w:rsid w:val="003C69E4"/>
    <w:rsid w:val="003D015B"/>
    <w:rsid w:val="00403C73"/>
    <w:rsid w:val="004047B7"/>
    <w:rsid w:val="004203D0"/>
    <w:rsid w:val="00455091"/>
    <w:rsid w:val="00465B78"/>
    <w:rsid w:val="00484E7A"/>
    <w:rsid w:val="00497193"/>
    <w:rsid w:val="004A06D1"/>
    <w:rsid w:val="004A6618"/>
    <w:rsid w:val="004B3D72"/>
    <w:rsid w:val="004C0438"/>
    <w:rsid w:val="004C39EB"/>
    <w:rsid w:val="004C55CE"/>
    <w:rsid w:val="004D55C2"/>
    <w:rsid w:val="004D66F8"/>
    <w:rsid w:val="004E1AE2"/>
    <w:rsid w:val="004F1A0B"/>
    <w:rsid w:val="004F74EE"/>
    <w:rsid w:val="005478B5"/>
    <w:rsid w:val="00557838"/>
    <w:rsid w:val="005856B6"/>
    <w:rsid w:val="005B013C"/>
    <w:rsid w:val="005F3736"/>
    <w:rsid w:val="0068138D"/>
    <w:rsid w:val="006C1401"/>
    <w:rsid w:val="007105FF"/>
    <w:rsid w:val="007330D5"/>
    <w:rsid w:val="00761CAA"/>
    <w:rsid w:val="00772615"/>
    <w:rsid w:val="00777C6B"/>
    <w:rsid w:val="00793488"/>
    <w:rsid w:val="007B5498"/>
    <w:rsid w:val="007B6CB2"/>
    <w:rsid w:val="007C1C8A"/>
    <w:rsid w:val="007E19A8"/>
    <w:rsid w:val="00823D7B"/>
    <w:rsid w:val="00823E50"/>
    <w:rsid w:val="008830DB"/>
    <w:rsid w:val="00884C1A"/>
    <w:rsid w:val="008A5B7D"/>
    <w:rsid w:val="008D21D5"/>
    <w:rsid w:val="00911210"/>
    <w:rsid w:val="00913026"/>
    <w:rsid w:val="00962651"/>
    <w:rsid w:val="00994A53"/>
    <w:rsid w:val="009B6D2F"/>
    <w:rsid w:val="00A12E27"/>
    <w:rsid w:val="00A65AE3"/>
    <w:rsid w:val="00A73262"/>
    <w:rsid w:val="00A744CB"/>
    <w:rsid w:val="00A91702"/>
    <w:rsid w:val="00AA1696"/>
    <w:rsid w:val="00AE6CB1"/>
    <w:rsid w:val="00B2528D"/>
    <w:rsid w:val="00B3462E"/>
    <w:rsid w:val="00B35844"/>
    <w:rsid w:val="00B651C2"/>
    <w:rsid w:val="00B80141"/>
    <w:rsid w:val="00BA3DD9"/>
    <w:rsid w:val="00BA49B4"/>
    <w:rsid w:val="00BB123E"/>
    <w:rsid w:val="00BC694C"/>
    <w:rsid w:val="00BE1087"/>
    <w:rsid w:val="00BF5E1D"/>
    <w:rsid w:val="00C3266C"/>
    <w:rsid w:val="00C429B9"/>
    <w:rsid w:val="00C474C3"/>
    <w:rsid w:val="00C5738B"/>
    <w:rsid w:val="00C74EA9"/>
    <w:rsid w:val="00D12168"/>
    <w:rsid w:val="00D4504B"/>
    <w:rsid w:val="00D532B3"/>
    <w:rsid w:val="00D82786"/>
    <w:rsid w:val="00DA3135"/>
    <w:rsid w:val="00DB3F3E"/>
    <w:rsid w:val="00DC1D80"/>
    <w:rsid w:val="00DF7E1E"/>
    <w:rsid w:val="00ED01F1"/>
    <w:rsid w:val="00EE1DB0"/>
    <w:rsid w:val="00EE3EBA"/>
    <w:rsid w:val="00EF3730"/>
    <w:rsid w:val="00F028E7"/>
    <w:rsid w:val="00F24240"/>
    <w:rsid w:val="00F242A0"/>
    <w:rsid w:val="00F54353"/>
    <w:rsid w:val="00F715FB"/>
    <w:rsid w:val="00F819AF"/>
    <w:rsid w:val="00F95CEB"/>
    <w:rsid w:val="00FA0FC1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5C9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60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0DF8"/>
  </w:style>
  <w:style w:type="paragraph" w:styleId="Pidipagina">
    <w:name w:val="footer"/>
    <w:basedOn w:val="Normale"/>
    <w:link w:val="PidipaginaCarattere"/>
    <w:uiPriority w:val="99"/>
    <w:unhideWhenUsed/>
    <w:rsid w:val="00060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0DF8"/>
  </w:style>
  <w:style w:type="paragraph" w:styleId="Paragrafoelenco">
    <w:name w:val="List Paragraph"/>
    <w:basedOn w:val="Normale"/>
    <w:uiPriority w:val="34"/>
    <w:qFormat/>
    <w:rsid w:val="007330D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C39EB"/>
    <w:rPr>
      <w:strike w:val="0"/>
      <w:dstrike w:val="0"/>
      <w:color w:val="0066CC"/>
      <w:u w:val="none"/>
      <w:effect w:val="none"/>
    </w:rPr>
  </w:style>
  <w:style w:type="paragraph" w:customStyle="1" w:styleId="Default">
    <w:name w:val="Default"/>
    <w:rsid w:val="004F1A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5C9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60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0DF8"/>
  </w:style>
  <w:style w:type="paragraph" w:styleId="Pidipagina">
    <w:name w:val="footer"/>
    <w:basedOn w:val="Normale"/>
    <w:link w:val="PidipaginaCarattere"/>
    <w:uiPriority w:val="99"/>
    <w:unhideWhenUsed/>
    <w:rsid w:val="00060D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0DF8"/>
  </w:style>
  <w:style w:type="paragraph" w:styleId="Paragrafoelenco">
    <w:name w:val="List Paragraph"/>
    <w:basedOn w:val="Normale"/>
    <w:uiPriority w:val="34"/>
    <w:qFormat/>
    <w:rsid w:val="007330D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C39EB"/>
    <w:rPr>
      <w:strike w:val="0"/>
      <w:dstrike w:val="0"/>
      <w:color w:val="0066CC"/>
      <w:u w:val="none"/>
      <w:effect w:val="none"/>
    </w:rPr>
  </w:style>
  <w:style w:type="paragraph" w:customStyle="1" w:styleId="Default">
    <w:name w:val="Default"/>
    <w:rsid w:val="004F1A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9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0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1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08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66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9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442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599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061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995957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0025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3522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5842215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r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2017-06-06T14:53:00Z</cp:lastPrinted>
  <dcterms:created xsi:type="dcterms:W3CDTF">2017-06-06T15:48:00Z</dcterms:created>
  <dcterms:modified xsi:type="dcterms:W3CDTF">2017-06-06T16:48:00Z</dcterms:modified>
</cp:coreProperties>
</file>